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6948" w:rsidRDefault="00896948" w:rsidP="00DC2FB3">
      <w:pPr>
        <w:spacing w:after="0" w:line="240" w:lineRule="auto"/>
        <w:jc w:val="center"/>
        <w:rPr>
          <w:b/>
        </w:rPr>
      </w:pPr>
      <w:r w:rsidRPr="00B3172D">
        <w:rPr>
          <w:b/>
        </w:rPr>
        <w:t xml:space="preserve">DANH MỤC </w:t>
      </w:r>
    </w:p>
    <w:p w:rsidR="00DC2FB3" w:rsidRPr="00DC2FB3" w:rsidRDefault="00DC2FB3" w:rsidP="00DC2FB3">
      <w:pPr>
        <w:spacing w:after="0"/>
        <w:ind w:left="11" w:right="350"/>
        <w:jc w:val="center"/>
        <w:rPr>
          <w:b/>
          <w:spacing w:val="-2"/>
        </w:rPr>
      </w:pPr>
      <w:r>
        <w:rPr>
          <w:b/>
          <w:spacing w:val="-2"/>
        </w:rPr>
        <w:t>Về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việc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mời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cung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cấp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báo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giá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Sữa</w:t>
      </w:r>
      <w:r w:rsidRPr="003F2742">
        <w:rPr>
          <w:b/>
          <w:spacing w:val="-2"/>
        </w:rPr>
        <w:t xml:space="preserve"> để thực hiện chế độ bồi dưỡng cho viên chức, người lao động 6 tháng cuối năm 2024</w:t>
      </w:r>
    </w:p>
    <w:p w:rsidR="00896948" w:rsidRDefault="00896948" w:rsidP="00DC2FB3">
      <w:pPr>
        <w:spacing w:after="0" w:line="240" w:lineRule="auto"/>
        <w:jc w:val="center"/>
      </w:pPr>
      <w:r>
        <w:t>(</w:t>
      </w:r>
      <w:r>
        <w:rPr>
          <w:i/>
        </w:rPr>
        <w:t>K</w:t>
      </w:r>
      <w:r w:rsidRPr="00B3172D">
        <w:rPr>
          <w:i/>
        </w:rPr>
        <w:t xml:space="preserve">èm theo </w:t>
      </w:r>
      <w:r w:rsidR="00EE1B49">
        <w:rPr>
          <w:i/>
        </w:rPr>
        <w:t>thông báo số:        /TB-BVĐK ngày       tháng        năm 2025 của Bệnh viện đa khoa tỉnh Bắc Kạn</w:t>
      </w:r>
      <w:r w:rsidRPr="00B3172D">
        <w:rPr>
          <w:i/>
        </w:rPr>
        <w:t>)</w:t>
      </w:r>
    </w:p>
    <w:p w:rsidR="00896948" w:rsidRDefault="00DC2FB3" w:rsidP="00896948">
      <w:pPr>
        <w:spacing w:after="0" w:line="240" w:lineRule="auto"/>
        <w:ind w:firstLine="56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4682489</wp:posOffset>
                </wp:positionH>
                <wp:positionV relativeFrom="paragraph">
                  <wp:posOffset>26670</wp:posOffset>
                </wp:positionV>
                <wp:extent cx="1990725" cy="0"/>
                <wp:effectExtent l="0" t="0" r="0" b="0"/>
                <wp:wrapNone/>
                <wp:docPr id="93872230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3CB8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7pt,2.1pt" to="525.4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tbl>
      <w:tblPr>
        <w:tblW w:w="170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1788"/>
        <w:gridCol w:w="1231"/>
        <w:gridCol w:w="4722"/>
        <w:gridCol w:w="712"/>
        <w:gridCol w:w="1183"/>
        <w:gridCol w:w="1649"/>
        <w:gridCol w:w="1649"/>
        <w:gridCol w:w="1835"/>
        <w:gridCol w:w="1613"/>
      </w:tblGrid>
      <w:tr w:rsidR="00EE1B49" w:rsidRPr="002D35E0" w:rsidTr="00EE1B49">
        <w:trPr>
          <w:trHeight w:val="1022"/>
        </w:trPr>
        <w:tc>
          <w:tcPr>
            <w:tcW w:w="623" w:type="dxa"/>
            <w:shd w:val="clear" w:color="000000" w:fill="FFFFFF"/>
            <w:noWrap/>
            <w:vAlign w:val="center"/>
            <w:hideMark/>
          </w:tcPr>
          <w:p w:rsidR="00EE1B49" w:rsidRPr="00C268B9" w:rsidRDefault="00EE1B49" w:rsidP="00EE1B49">
            <w:pPr>
              <w:pStyle w:val="Binhthng"/>
              <w:jc w:val="center"/>
              <w:rPr>
                <w:b/>
                <w:sz w:val="24"/>
                <w:szCs w:val="24"/>
              </w:rPr>
            </w:pPr>
            <w:r w:rsidRPr="00C268B9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788" w:type="dxa"/>
            <w:shd w:val="clear" w:color="000000" w:fill="FFFFFF"/>
            <w:vAlign w:val="center"/>
            <w:hideMark/>
          </w:tcPr>
          <w:p w:rsidR="00EE1B49" w:rsidRPr="002D35E0" w:rsidRDefault="00EE1B49" w:rsidP="00EE1B49">
            <w:pPr>
              <w:pStyle w:val="Binhthng"/>
              <w:jc w:val="center"/>
              <w:rPr>
                <w:b/>
                <w:bCs/>
                <w:sz w:val="24"/>
                <w:szCs w:val="24"/>
              </w:rPr>
            </w:pPr>
            <w:r w:rsidRPr="002D35E0">
              <w:rPr>
                <w:b/>
                <w:bCs/>
                <w:sz w:val="24"/>
                <w:szCs w:val="24"/>
              </w:rPr>
              <w:t>Tên hàng hóa</w:t>
            </w:r>
          </w:p>
        </w:tc>
        <w:tc>
          <w:tcPr>
            <w:tcW w:w="1231" w:type="dxa"/>
            <w:shd w:val="clear" w:color="000000" w:fill="FFFFFF"/>
            <w:vAlign w:val="center"/>
            <w:hideMark/>
          </w:tcPr>
          <w:p w:rsidR="00EE1B49" w:rsidRPr="002D35E0" w:rsidRDefault="00EE1B49" w:rsidP="00EE1B49">
            <w:pPr>
              <w:pStyle w:val="Binhthng"/>
              <w:jc w:val="center"/>
              <w:rPr>
                <w:b/>
                <w:bCs/>
                <w:sz w:val="24"/>
                <w:szCs w:val="24"/>
              </w:rPr>
            </w:pPr>
            <w:r w:rsidRPr="002D35E0">
              <w:rPr>
                <w:b/>
                <w:bCs/>
                <w:sz w:val="24"/>
                <w:szCs w:val="24"/>
              </w:rPr>
              <w:t>Quy cách đóng gói</w:t>
            </w:r>
          </w:p>
        </w:tc>
        <w:tc>
          <w:tcPr>
            <w:tcW w:w="4722" w:type="dxa"/>
            <w:shd w:val="clear" w:color="000000" w:fill="FFFFFF"/>
            <w:vAlign w:val="center"/>
            <w:hideMark/>
          </w:tcPr>
          <w:p w:rsidR="00EE1B49" w:rsidRPr="002D35E0" w:rsidRDefault="00EE1B49" w:rsidP="00EE1B49">
            <w:pPr>
              <w:pStyle w:val="Binhthng"/>
              <w:jc w:val="center"/>
              <w:rPr>
                <w:b/>
                <w:bCs/>
                <w:sz w:val="24"/>
                <w:szCs w:val="24"/>
              </w:rPr>
            </w:pPr>
            <w:r w:rsidRPr="002D35E0">
              <w:rPr>
                <w:b/>
                <w:bCs/>
                <w:sz w:val="24"/>
                <w:szCs w:val="24"/>
              </w:rPr>
              <w:t>Thông số kỹ thuật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EE1B49" w:rsidRPr="002D35E0" w:rsidRDefault="00EE1B49" w:rsidP="00EE1B49">
            <w:pPr>
              <w:pStyle w:val="Binhthng"/>
              <w:jc w:val="center"/>
              <w:rPr>
                <w:b/>
                <w:bCs/>
                <w:sz w:val="24"/>
                <w:szCs w:val="24"/>
              </w:rPr>
            </w:pPr>
            <w:r w:rsidRPr="002D35E0">
              <w:rPr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1183" w:type="dxa"/>
            <w:shd w:val="clear" w:color="000000" w:fill="FFFFFF"/>
            <w:vAlign w:val="center"/>
            <w:hideMark/>
          </w:tcPr>
          <w:p w:rsidR="00EE1B49" w:rsidRPr="002D35E0" w:rsidRDefault="00EE1B49" w:rsidP="00EE1B49">
            <w:pPr>
              <w:pStyle w:val="Binhth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</w:t>
            </w:r>
            <w:r w:rsidRPr="002D35E0">
              <w:rPr>
                <w:b/>
                <w:bCs/>
                <w:sz w:val="24"/>
                <w:szCs w:val="24"/>
              </w:rPr>
              <w:t>ước sản xuất</w:t>
            </w:r>
          </w:p>
        </w:tc>
        <w:tc>
          <w:tcPr>
            <w:tcW w:w="1649" w:type="dxa"/>
            <w:shd w:val="clear" w:color="000000" w:fill="FFFFFF"/>
            <w:vAlign w:val="center"/>
          </w:tcPr>
          <w:p w:rsidR="00EE1B49" w:rsidRPr="002D35E0" w:rsidRDefault="00EE1B49" w:rsidP="00EE1B49">
            <w:pPr>
              <w:pStyle w:val="Binhth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D35E0">
              <w:rPr>
                <w:b/>
                <w:bCs/>
                <w:sz w:val="24"/>
                <w:szCs w:val="24"/>
              </w:rPr>
              <w:t>Số lượng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49" w:type="dxa"/>
            <w:shd w:val="clear" w:color="000000" w:fill="FFFFFF"/>
            <w:vAlign w:val="center"/>
          </w:tcPr>
          <w:p w:rsidR="00EE1B49" w:rsidRPr="002D35E0" w:rsidRDefault="00EE1B49" w:rsidP="00EE1B49">
            <w:pPr>
              <w:pStyle w:val="Binhth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Đơn giá</w:t>
            </w:r>
          </w:p>
        </w:tc>
        <w:tc>
          <w:tcPr>
            <w:tcW w:w="1835" w:type="dxa"/>
            <w:shd w:val="clear" w:color="000000" w:fill="FFFFFF"/>
            <w:vAlign w:val="center"/>
          </w:tcPr>
          <w:p w:rsidR="00EE1B49" w:rsidRPr="002D35E0" w:rsidRDefault="00EE1B49" w:rsidP="00EE1B49">
            <w:pPr>
              <w:pStyle w:val="Binhth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Thành tiền</w:t>
            </w:r>
          </w:p>
        </w:tc>
        <w:tc>
          <w:tcPr>
            <w:tcW w:w="1613" w:type="dxa"/>
            <w:shd w:val="clear" w:color="000000" w:fill="FFFFFF"/>
            <w:vAlign w:val="center"/>
          </w:tcPr>
          <w:p w:rsidR="00EE1B49" w:rsidRDefault="00EE1B49" w:rsidP="00EE1B49">
            <w:pPr>
              <w:pStyle w:val="Binhthng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EE1B49" w:rsidRDefault="00EE1B49" w:rsidP="00EE1B49">
            <w:pPr>
              <w:pStyle w:val="Binhth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Ghi chú</w:t>
            </w:r>
          </w:p>
          <w:p w:rsidR="00EE1B49" w:rsidRPr="002D35E0" w:rsidRDefault="00EE1B49" w:rsidP="00EE1B49">
            <w:pPr>
              <w:pStyle w:val="Binhthng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EE1B49" w:rsidRPr="002D35E0" w:rsidTr="00A96050">
        <w:trPr>
          <w:trHeight w:val="1142"/>
        </w:trPr>
        <w:tc>
          <w:tcPr>
            <w:tcW w:w="623" w:type="dxa"/>
            <w:shd w:val="clear" w:color="000000" w:fill="FFFFFF"/>
            <w:noWrap/>
            <w:vAlign w:val="center"/>
            <w:hideMark/>
          </w:tcPr>
          <w:p w:rsidR="00EE1B49" w:rsidRPr="002D35E0" w:rsidRDefault="00EE1B49" w:rsidP="00EE1B49">
            <w:pPr>
              <w:pStyle w:val="Binhthng"/>
              <w:jc w:val="center"/>
              <w:rPr>
                <w:sz w:val="24"/>
                <w:szCs w:val="24"/>
              </w:rPr>
            </w:pPr>
            <w:r w:rsidRPr="002D35E0">
              <w:rPr>
                <w:sz w:val="24"/>
                <w:szCs w:val="24"/>
              </w:rPr>
              <w:t>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E1B49" w:rsidRPr="002D35E0" w:rsidRDefault="00EE1B49" w:rsidP="00EE1B49">
            <w:pPr>
              <w:pStyle w:val="Binhthng"/>
              <w:rPr>
                <w:sz w:val="24"/>
                <w:szCs w:val="24"/>
              </w:rPr>
            </w:pPr>
            <w:r w:rsidRPr="002D35E0">
              <w:rPr>
                <w:sz w:val="24"/>
                <w:szCs w:val="24"/>
              </w:rPr>
              <w:t xml:space="preserve">Sữa đặc có đường ông thọ đỏ 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EE1B49" w:rsidRPr="002D35E0" w:rsidRDefault="00EE1B49" w:rsidP="00EE1B49">
            <w:pPr>
              <w:pStyle w:val="Binhthng"/>
              <w:rPr>
                <w:sz w:val="24"/>
                <w:szCs w:val="24"/>
              </w:rPr>
            </w:pPr>
            <w:r w:rsidRPr="002D35E0">
              <w:rPr>
                <w:sz w:val="24"/>
                <w:szCs w:val="24"/>
              </w:rPr>
              <w:t>Lon thiếc</w:t>
            </w:r>
          </w:p>
          <w:p w:rsidR="00EE1B49" w:rsidRPr="00A56BF4" w:rsidRDefault="00EE1B49" w:rsidP="00EE1B49">
            <w:pPr>
              <w:pStyle w:val="Binhth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380 gam/</w:t>
            </w:r>
            <w:r>
              <w:rPr>
                <w:sz w:val="24"/>
                <w:szCs w:val="24"/>
                <w:lang w:val="en-US"/>
              </w:rPr>
              <w:t>Lon</w:t>
            </w:r>
          </w:p>
        </w:tc>
        <w:tc>
          <w:tcPr>
            <w:tcW w:w="4722" w:type="dxa"/>
            <w:shd w:val="clear" w:color="auto" w:fill="auto"/>
          </w:tcPr>
          <w:p w:rsidR="00EE1B49" w:rsidRPr="002D35E0" w:rsidRDefault="00EE1B49" w:rsidP="00EE1B49">
            <w:pPr>
              <w:pStyle w:val="Binhthng"/>
              <w:rPr>
                <w:b/>
                <w:sz w:val="24"/>
                <w:szCs w:val="24"/>
              </w:rPr>
            </w:pPr>
            <w:r w:rsidRPr="002D35E0">
              <w:rPr>
                <w:rStyle w:val="fontstyle01"/>
                <w:sz w:val="24"/>
                <w:szCs w:val="24"/>
              </w:rPr>
              <w:t xml:space="preserve">- </w:t>
            </w:r>
            <w:r w:rsidRPr="00896948">
              <w:rPr>
                <w:rStyle w:val="fontstyle01"/>
                <w:b w:val="0"/>
                <w:bCs w:val="0"/>
                <w:sz w:val="24"/>
                <w:szCs w:val="24"/>
              </w:rPr>
              <w:t>Thành phần: Đường</w:t>
            </w:r>
            <w:r w:rsidRPr="00896948">
              <w:rPr>
                <w:rStyle w:val="fontstyle01"/>
                <w:b w:val="0"/>
                <w:bCs w:val="0"/>
                <w:sz w:val="24"/>
                <w:szCs w:val="24"/>
                <w:lang w:val="en-US"/>
              </w:rPr>
              <w:t xml:space="preserve"> &gt;=</w:t>
            </w:r>
            <w:r w:rsidRPr="00896948">
              <w:rPr>
                <w:rStyle w:val="fontstyle01"/>
                <w:b w:val="0"/>
                <w:bCs w:val="0"/>
                <w:sz w:val="24"/>
                <w:szCs w:val="24"/>
              </w:rPr>
              <w:t xml:space="preserve"> 47,2%, </w:t>
            </w:r>
            <w:r w:rsidRPr="00896948">
              <w:rPr>
                <w:rStyle w:val="fontstyle01"/>
                <w:rFonts w:ascii="Calibri" w:hAnsi="Calibri"/>
                <w:b w:val="0"/>
                <w:bCs w:val="0"/>
                <w:sz w:val="24"/>
                <w:szCs w:val="24"/>
                <w:lang w:val="en-US"/>
              </w:rPr>
              <w:t>s</w:t>
            </w:r>
            <w:r w:rsidRPr="00896948">
              <w:rPr>
                <w:rStyle w:val="fontstyle01"/>
                <w:b w:val="0"/>
                <w:bCs w:val="0"/>
                <w:sz w:val="24"/>
                <w:szCs w:val="24"/>
              </w:rPr>
              <w:t>ữa</w:t>
            </w:r>
            <w:r w:rsidRPr="00896948">
              <w:rPr>
                <w:rStyle w:val="fontstyle01"/>
                <w:b w:val="0"/>
                <w:bCs w:val="0"/>
                <w:sz w:val="24"/>
                <w:szCs w:val="24"/>
                <w:lang w:val="en-US"/>
              </w:rPr>
              <w:t xml:space="preserve"> &gt;=</w:t>
            </w:r>
            <w:r w:rsidRPr="00896948">
              <w:rPr>
                <w:rStyle w:val="fontstyle01"/>
                <w:b w:val="0"/>
                <w:bCs w:val="0"/>
                <w:sz w:val="24"/>
                <w:szCs w:val="24"/>
              </w:rPr>
              <w:t xml:space="preserve"> 44,</w:t>
            </w:r>
            <w:r w:rsidRPr="00896948">
              <w:rPr>
                <w:rStyle w:val="fontstyle01"/>
                <w:b w:val="0"/>
                <w:bCs w:val="0"/>
                <w:sz w:val="24"/>
                <w:szCs w:val="24"/>
                <w:lang w:val="en-US"/>
              </w:rPr>
              <w:t>4</w:t>
            </w:r>
            <w:r w:rsidRPr="00896948">
              <w:rPr>
                <w:rStyle w:val="fontstyle01"/>
                <w:b w:val="0"/>
                <w:bCs w:val="0"/>
                <w:sz w:val="24"/>
                <w:szCs w:val="24"/>
              </w:rPr>
              <w:t>%, dầu thực vật</w:t>
            </w:r>
            <w:r w:rsidRPr="00896948">
              <w:rPr>
                <w:rStyle w:val="fontstyle01"/>
                <w:b w:val="0"/>
                <w:bCs w:val="0"/>
                <w:sz w:val="24"/>
                <w:szCs w:val="24"/>
                <w:lang w:val="en-US"/>
              </w:rPr>
              <w:t xml:space="preserve"> &gt;=</w:t>
            </w:r>
            <w:r w:rsidRPr="00896948">
              <w:rPr>
                <w:rStyle w:val="fontstyle01"/>
                <w:b w:val="0"/>
                <w:bCs w:val="0"/>
                <w:sz w:val="24"/>
                <w:szCs w:val="24"/>
              </w:rPr>
              <w:t xml:space="preserve"> 8,</w:t>
            </w:r>
            <w:r w:rsidRPr="00896948">
              <w:rPr>
                <w:rStyle w:val="fontstyle01"/>
                <w:b w:val="0"/>
                <w:bCs w:val="0"/>
                <w:sz w:val="24"/>
                <w:szCs w:val="24"/>
                <w:lang w:val="en-US"/>
              </w:rPr>
              <w:t>1</w:t>
            </w:r>
            <w:r w:rsidRPr="00896948">
              <w:rPr>
                <w:rStyle w:val="fontstyle01"/>
                <w:b w:val="0"/>
                <w:bCs w:val="0"/>
                <w:sz w:val="24"/>
                <w:szCs w:val="24"/>
              </w:rPr>
              <w:t>%, Lactoza. Giá trị dinh dưỡng trung bình trong 100g (Năng lượng 341 Kcal, chất đạm 4,8g, chất béo 11,3g, calci 160mg) hoặc tương đương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:rsidR="00EE1B49" w:rsidRPr="002D35E0" w:rsidRDefault="00EE1B49" w:rsidP="00EE1B49">
            <w:pPr>
              <w:pStyle w:val="Binhthng"/>
              <w:rPr>
                <w:sz w:val="24"/>
                <w:szCs w:val="24"/>
              </w:rPr>
            </w:pPr>
            <w:r w:rsidRPr="002D35E0">
              <w:rPr>
                <w:sz w:val="24"/>
                <w:szCs w:val="24"/>
              </w:rPr>
              <w:t>Lon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EE1B49" w:rsidRPr="002D35E0" w:rsidRDefault="00EE1B49" w:rsidP="00EE1B49">
            <w:pPr>
              <w:pStyle w:val="Binhthng"/>
              <w:rPr>
                <w:sz w:val="24"/>
                <w:szCs w:val="24"/>
              </w:rPr>
            </w:pPr>
            <w:r w:rsidRPr="002D35E0">
              <w:rPr>
                <w:sz w:val="24"/>
                <w:szCs w:val="24"/>
              </w:rPr>
              <w:t>Việt Nam</w:t>
            </w:r>
          </w:p>
        </w:tc>
        <w:tc>
          <w:tcPr>
            <w:tcW w:w="1649" w:type="dxa"/>
            <w:vAlign w:val="center"/>
          </w:tcPr>
          <w:p w:rsidR="00EE1B49" w:rsidRPr="003060C7" w:rsidRDefault="00EE1B49" w:rsidP="00EE1B49">
            <w:pPr>
              <w:pStyle w:val="Binhthng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11.479</w:t>
            </w:r>
          </w:p>
        </w:tc>
        <w:tc>
          <w:tcPr>
            <w:tcW w:w="1649" w:type="dxa"/>
            <w:vAlign w:val="center"/>
          </w:tcPr>
          <w:p w:rsidR="00EE1B49" w:rsidRPr="003060C7" w:rsidRDefault="00EE1B49" w:rsidP="00EE1B49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835" w:type="dxa"/>
            <w:shd w:val="clear" w:color="auto" w:fill="auto"/>
            <w:noWrap/>
            <w:vAlign w:val="center"/>
          </w:tcPr>
          <w:p w:rsidR="00EE1B49" w:rsidRPr="003060C7" w:rsidRDefault="00EE1B49" w:rsidP="00EE1B49">
            <w:pPr>
              <w:pStyle w:val="Binhthng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13" w:type="dxa"/>
            <w:vMerge w:val="restart"/>
          </w:tcPr>
          <w:p w:rsidR="00EE1B49" w:rsidRPr="003020BD" w:rsidRDefault="00EE1B49" w:rsidP="00AE3572">
            <w:pPr>
              <w:pStyle w:val="Binhthng"/>
              <w:rPr>
                <w:sz w:val="24"/>
                <w:szCs w:val="24"/>
                <w:lang w:val="en-US"/>
              </w:rPr>
            </w:pPr>
          </w:p>
        </w:tc>
      </w:tr>
      <w:tr w:rsidR="00EE1B49" w:rsidRPr="002D35E0" w:rsidTr="00A96050">
        <w:trPr>
          <w:trHeight w:val="274"/>
        </w:trPr>
        <w:tc>
          <w:tcPr>
            <w:tcW w:w="623" w:type="dxa"/>
            <w:shd w:val="clear" w:color="000000" w:fill="FFFFFF"/>
            <w:noWrap/>
            <w:vAlign w:val="center"/>
            <w:hideMark/>
          </w:tcPr>
          <w:p w:rsidR="00EE1B49" w:rsidRPr="002D35E0" w:rsidRDefault="00EE1B49" w:rsidP="00EE1B49">
            <w:pPr>
              <w:pStyle w:val="Binhthng"/>
              <w:jc w:val="center"/>
              <w:rPr>
                <w:sz w:val="24"/>
                <w:szCs w:val="24"/>
              </w:rPr>
            </w:pPr>
            <w:r w:rsidRPr="002D35E0">
              <w:rPr>
                <w:sz w:val="24"/>
                <w:szCs w:val="24"/>
              </w:rPr>
              <w:t>2</w:t>
            </w:r>
          </w:p>
        </w:tc>
        <w:tc>
          <w:tcPr>
            <w:tcW w:w="1788" w:type="dxa"/>
            <w:shd w:val="clear" w:color="auto" w:fill="auto"/>
          </w:tcPr>
          <w:p w:rsidR="00EE1B49" w:rsidRPr="002D35E0" w:rsidRDefault="00EE1B49" w:rsidP="00EE1B49">
            <w:pPr>
              <w:pStyle w:val="Binhthng"/>
              <w:rPr>
                <w:sz w:val="24"/>
                <w:szCs w:val="24"/>
              </w:rPr>
            </w:pPr>
            <w:r w:rsidRPr="002D35E0">
              <w:rPr>
                <w:sz w:val="24"/>
                <w:szCs w:val="24"/>
              </w:rPr>
              <w:t xml:space="preserve">Sữa tươi tiệt trùng có đường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E1B49" w:rsidRPr="002D35E0" w:rsidRDefault="00EE1B49" w:rsidP="00EE1B49">
            <w:pPr>
              <w:pStyle w:val="Binhthng"/>
              <w:rPr>
                <w:sz w:val="24"/>
                <w:szCs w:val="24"/>
              </w:rPr>
            </w:pPr>
            <w:r w:rsidRPr="002D35E0">
              <w:rPr>
                <w:sz w:val="24"/>
                <w:szCs w:val="24"/>
              </w:rPr>
              <w:t xml:space="preserve">Hộp giấy </w:t>
            </w:r>
          </w:p>
          <w:p w:rsidR="00EE1B49" w:rsidRPr="002D35E0" w:rsidRDefault="00EE1B49" w:rsidP="00EE1B49">
            <w:pPr>
              <w:pStyle w:val="Binhthng"/>
              <w:rPr>
                <w:sz w:val="24"/>
                <w:szCs w:val="24"/>
              </w:rPr>
            </w:pPr>
            <w:r w:rsidRPr="002D35E0">
              <w:rPr>
                <w:sz w:val="24"/>
                <w:szCs w:val="24"/>
              </w:rPr>
              <w:t>180 ml/hộp</w:t>
            </w:r>
          </w:p>
        </w:tc>
        <w:tc>
          <w:tcPr>
            <w:tcW w:w="4722" w:type="dxa"/>
            <w:shd w:val="clear" w:color="auto" w:fill="auto"/>
          </w:tcPr>
          <w:p w:rsidR="00EE1B49" w:rsidRPr="00B61E8D" w:rsidRDefault="00EE1B49" w:rsidP="00EE1B49">
            <w:pPr>
              <w:pStyle w:val="Binhthng"/>
              <w:rPr>
                <w:sz w:val="24"/>
                <w:szCs w:val="24"/>
                <w:lang w:val="en-US"/>
              </w:rPr>
            </w:pPr>
            <w:r w:rsidRPr="002D35E0">
              <w:rPr>
                <w:sz w:val="24"/>
                <w:szCs w:val="24"/>
              </w:rPr>
              <w:t xml:space="preserve">- Thành phần: Sữa tươi </w:t>
            </w:r>
            <w:r>
              <w:rPr>
                <w:rStyle w:val="fontstyle01"/>
                <w:sz w:val="24"/>
                <w:szCs w:val="24"/>
                <w:lang w:val="en-US"/>
              </w:rPr>
              <w:t xml:space="preserve">&gt;= </w:t>
            </w:r>
            <w:r w:rsidRPr="002D35E0">
              <w:rPr>
                <w:sz w:val="24"/>
                <w:szCs w:val="24"/>
              </w:rPr>
              <w:t xml:space="preserve">95,9%, đường </w:t>
            </w:r>
            <w:r>
              <w:rPr>
                <w:rStyle w:val="fontstyle01"/>
                <w:sz w:val="24"/>
                <w:szCs w:val="24"/>
                <w:lang w:val="en-US"/>
              </w:rPr>
              <w:t xml:space="preserve">&gt;= </w:t>
            </w:r>
            <w:r w:rsidRPr="002D35E0">
              <w:rPr>
                <w:sz w:val="24"/>
                <w:szCs w:val="24"/>
              </w:rPr>
              <w:t>3,8%, chất ổn định (471, 460(i), 407, 466), Vitamin (natri ascorbat, A, D3), khoáng chất (natri selenit), không sử dụng chất bảo quả</w:t>
            </w:r>
            <w:r>
              <w:rPr>
                <w:sz w:val="24"/>
                <w:szCs w:val="24"/>
              </w:rPr>
              <w:t xml:space="preserve">n </w:t>
            </w:r>
            <w:r w:rsidRPr="002D35E0">
              <w:rPr>
                <w:sz w:val="24"/>
                <w:szCs w:val="24"/>
              </w:rPr>
              <w:t>hoặ</w:t>
            </w:r>
            <w:r>
              <w:rPr>
                <w:sz w:val="24"/>
                <w:szCs w:val="24"/>
              </w:rPr>
              <w:t>c tương đương</w:t>
            </w:r>
          </w:p>
        </w:tc>
        <w:tc>
          <w:tcPr>
            <w:tcW w:w="712" w:type="dxa"/>
            <w:shd w:val="clear" w:color="000000" w:fill="FFFFFF"/>
          </w:tcPr>
          <w:p w:rsidR="00EE1B49" w:rsidRDefault="00EE1B49" w:rsidP="00EE1B49">
            <w:pPr>
              <w:pStyle w:val="Binhthng"/>
              <w:rPr>
                <w:sz w:val="24"/>
                <w:szCs w:val="24"/>
                <w:lang w:val="en-US"/>
              </w:rPr>
            </w:pPr>
          </w:p>
          <w:p w:rsidR="00EE1B49" w:rsidRDefault="00EE1B49" w:rsidP="00EE1B49">
            <w:pPr>
              <w:pStyle w:val="Binhthng"/>
              <w:rPr>
                <w:sz w:val="24"/>
                <w:szCs w:val="24"/>
                <w:lang w:val="en-US"/>
              </w:rPr>
            </w:pPr>
          </w:p>
          <w:p w:rsidR="00EE1B49" w:rsidRDefault="00EE1B49" w:rsidP="00EE1B49">
            <w:pPr>
              <w:pStyle w:val="Binhthng"/>
              <w:rPr>
                <w:sz w:val="24"/>
                <w:szCs w:val="24"/>
                <w:lang w:val="en-US"/>
              </w:rPr>
            </w:pPr>
          </w:p>
          <w:p w:rsidR="00EE1B49" w:rsidRPr="002D35E0" w:rsidRDefault="00EE1B49" w:rsidP="00EE1B49">
            <w:pPr>
              <w:pStyle w:val="Binhthng"/>
              <w:rPr>
                <w:sz w:val="24"/>
                <w:szCs w:val="24"/>
              </w:rPr>
            </w:pPr>
            <w:r w:rsidRPr="002D35E0">
              <w:rPr>
                <w:sz w:val="24"/>
                <w:szCs w:val="24"/>
              </w:rPr>
              <w:t>Hộp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EE1B49" w:rsidRPr="002D35E0" w:rsidRDefault="00EE1B49" w:rsidP="00EE1B49">
            <w:pPr>
              <w:pStyle w:val="Binhthng"/>
              <w:rPr>
                <w:sz w:val="24"/>
                <w:szCs w:val="24"/>
              </w:rPr>
            </w:pPr>
            <w:r w:rsidRPr="002D35E0">
              <w:rPr>
                <w:sz w:val="24"/>
                <w:szCs w:val="24"/>
              </w:rPr>
              <w:t>Việt Nam</w:t>
            </w:r>
          </w:p>
        </w:tc>
        <w:tc>
          <w:tcPr>
            <w:tcW w:w="1649" w:type="dxa"/>
            <w:vAlign w:val="center"/>
          </w:tcPr>
          <w:p w:rsidR="00EE1B49" w:rsidRPr="003060C7" w:rsidRDefault="00EE1B49" w:rsidP="00EE1B49">
            <w:pPr>
              <w:pStyle w:val="Binhthng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5.730</w:t>
            </w:r>
          </w:p>
        </w:tc>
        <w:tc>
          <w:tcPr>
            <w:tcW w:w="1649" w:type="dxa"/>
            <w:vAlign w:val="center"/>
          </w:tcPr>
          <w:p w:rsidR="00EE1B49" w:rsidRPr="003060C7" w:rsidRDefault="00EE1B49" w:rsidP="00EE1B49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835" w:type="dxa"/>
            <w:shd w:val="clear" w:color="auto" w:fill="auto"/>
            <w:noWrap/>
            <w:vAlign w:val="center"/>
          </w:tcPr>
          <w:p w:rsidR="00EE1B49" w:rsidRPr="003060C7" w:rsidRDefault="00EE1B49" w:rsidP="00EE1B49">
            <w:pPr>
              <w:pStyle w:val="Binhthng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13" w:type="dxa"/>
            <w:vMerge/>
          </w:tcPr>
          <w:p w:rsidR="00EE1B49" w:rsidRPr="002D35E0" w:rsidRDefault="00EE1B49" w:rsidP="00EE1B49">
            <w:pPr>
              <w:pStyle w:val="Binhthng"/>
              <w:rPr>
                <w:sz w:val="24"/>
                <w:szCs w:val="24"/>
              </w:rPr>
            </w:pPr>
          </w:p>
        </w:tc>
      </w:tr>
      <w:tr w:rsidR="00EE1B49" w:rsidRPr="002D35E0" w:rsidTr="00A96050">
        <w:trPr>
          <w:trHeight w:val="1126"/>
        </w:trPr>
        <w:tc>
          <w:tcPr>
            <w:tcW w:w="623" w:type="dxa"/>
            <w:shd w:val="clear" w:color="000000" w:fill="FFFFFF"/>
            <w:noWrap/>
            <w:vAlign w:val="center"/>
            <w:hideMark/>
          </w:tcPr>
          <w:p w:rsidR="00EE1B49" w:rsidRPr="002D35E0" w:rsidRDefault="00EE1B49" w:rsidP="00EE1B49">
            <w:pPr>
              <w:pStyle w:val="Binhthng"/>
              <w:jc w:val="center"/>
              <w:rPr>
                <w:sz w:val="24"/>
                <w:szCs w:val="24"/>
              </w:rPr>
            </w:pPr>
            <w:r w:rsidRPr="002D35E0">
              <w:rPr>
                <w:sz w:val="24"/>
                <w:szCs w:val="24"/>
              </w:rPr>
              <w:t>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E1B49" w:rsidRPr="00896948" w:rsidRDefault="00EE1B49" w:rsidP="00EE1B49">
            <w:pPr>
              <w:pStyle w:val="Binhthng"/>
              <w:rPr>
                <w:sz w:val="24"/>
                <w:szCs w:val="24"/>
                <w:lang w:val="en-US"/>
              </w:rPr>
            </w:pPr>
            <w:r w:rsidRPr="0006443C">
              <w:rPr>
                <w:sz w:val="24"/>
                <w:szCs w:val="24"/>
              </w:rPr>
              <w:t xml:space="preserve">Sữa chua </w:t>
            </w:r>
            <w:r>
              <w:rPr>
                <w:sz w:val="24"/>
                <w:szCs w:val="24"/>
                <w:lang w:val="en-US"/>
              </w:rPr>
              <w:t>có đường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E1B49" w:rsidRPr="002D35E0" w:rsidRDefault="00EE1B49" w:rsidP="00EE1B49">
            <w:pPr>
              <w:pStyle w:val="Binhthng"/>
              <w:rPr>
                <w:sz w:val="24"/>
                <w:szCs w:val="24"/>
              </w:rPr>
            </w:pPr>
            <w:r w:rsidRPr="002D35E0">
              <w:rPr>
                <w:sz w:val="24"/>
                <w:szCs w:val="24"/>
              </w:rPr>
              <w:t>Hộp nhựa HIPS</w:t>
            </w:r>
          </w:p>
          <w:p w:rsidR="00EE1B49" w:rsidRPr="002D35E0" w:rsidRDefault="00EE1B49" w:rsidP="00EE1B49">
            <w:pPr>
              <w:pStyle w:val="Binhthng"/>
              <w:rPr>
                <w:sz w:val="24"/>
                <w:szCs w:val="24"/>
              </w:rPr>
            </w:pPr>
            <w:r w:rsidRPr="002D35E0">
              <w:rPr>
                <w:sz w:val="24"/>
                <w:szCs w:val="24"/>
              </w:rPr>
              <w:t>100 gam/hộp</w:t>
            </w:r>
          </w:p>
        </w:tc>
        <w:tc>
          <w:tcPr>
            <w:tcW w:w="4722" w:type="dxa"/>
            <w:shd w:val="clear" w:color="auto" w:fill="auto"/>
            <w:vAlign w:val="center"/>
          </w:tcPr>
          <w:p w:rsidR="00EE1B49" w:rsidRPr="00AE3572" w:rsidRDefault="00EE1B49" w:rsidP="00EE1B49">
            <w:pPr>
              <w:pStyle w:val="Binhthng"/>
              <w:rPr>
                <w:sz w:val="24"/>
                <w:szCs w:val="24"/>
                <w:lang w:val="en-US"/>
              </w:rPr>
            </w:pPr>
            <w:r w:rsidRPr="002D35E0">
              <w:rPr>
                <w:sz w:val="24"/>
                <w:szCs w:val="24"/>
              </w:rPr>
              <w:t>- Thành phần: Sữa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01"/>
                <w:sz w:val="24"/>
                <w:szCs w:val="24"/>
                <w:lang w:val="en-US"/>
              </w:rPr>
              <w:t>&gt;=</w:t>
            </w:r>
            <w:r w:rsidRPr="002D35E0">
              <w:rPr>
                <w:sz w:val="24"/>
                <w:szCs w:val="24"/>
              </w:rPr>
              <w:t xml:space="preserve"> 87.4%, (nước, sữa bột, chất béo sữa, whey bột, sữa tươi), đường</w:t>
            </w:r>
            <w:r>
              <w:rPr>
                <w:rStyle w:val="fontstyle01"/>
                <w:sz w:val="24"/>
                <w:szCs w:val="24"/>
                <w:lang w:val="en-US"/>
              </w:rPr>
              <w:t>&gt;=</w:t>
            </w:r>
            <w:r w:rsidRPr="002D35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9.5</w:t>
            </w:r>
            <w:r w:rsidRPr="002D35E0">
              <w:rPr>
                <w:sz w:val="24"/>
                <w:szCs w:val="24"/>
              </w:rPr>
              <w:t>%, dầu thực vật, gelatin thực phẩm, chất ổn định (1422,471), men Streptococcus thermophilus và Lactobacillus bulgaricus, Vitamin (D3, A) hoặ</w:t>
            </w:r>
            <w:r>
              <w:rPr>
                <w:sz w:val="24"/>
                <w:szCs w:val="24"/>
              </w:rPr>
              <w:t>c tương đương</w:t>
            </w:r>
          </w:p>
        </w:tc>
        <w:tc>
          <w:tcPr>
            <w:tcW w:w="712" w:type="dxa"/>
            <w:shd w:val="clear" w:color="000000" w:fill="FFFFFF"/>
            <w:noWrap/>
            <w:vAlign w:val="center"/>
          </w:tcPr>
          <w:p w:rsidR="00EE1B49" w:rsidRPr="002D35E0" w:rsidRDefault="00EE1B49" w:rsidP="00EE1B49">
            <w:pPr>
              <w:pStyle w:val="Binhthng"/>
              <w:rPr>
                <w:sz w:val="24"/>
                <w:szCs w:val="24"/>
              </w:rPr>
            </w:pPr>
            <w:r w:rsidRPr="002D35E0">
              <w:rPr>
                <w:sz w:val="24"/>
                <w:szCs w:val="24"/>
              </w:rPr>
              <w:t>Hộp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EE1B49" w:rsidRPr="002D35E0" w:rsidRDefault="00EE1B49" w:rsidP="00EE1B49">
            <w:pPr>
              <w:pStyle w:val="Binhthng"/>
              <w:rPr>
                <w:sz w:val="24"/>
                <w:szCs w:val="24"/>
              </w:rPr>
            </w:pPr>
            <w:r w:rsidRPr="002D35E0">
              <w:rPr>
                <w:sz w:val="24"/>
                <w:szCs w:val="24"/>
              </w:rPr>
              <w:t>Việt Nam</w:t>
            </w:r>
          </w:p>
        </w:tc>
        <w:tc>
          <w:tcPr>
            <w:tcW w:w="1649" w:type="dxa"/>
            <w:vAlign w:val="center"/>
          </w:tcPr>
          <w:p w:rsidR="00EE1B49" w:rsidRPr="003060C7" w:rsidRDefault="00EE1B49" w:rsidP="00EE1B49">
            <w:pPr>
              <w:pStyle w:val="Binhthng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1.177</w:t>
            </w:r>
          </w:p>
        </w:tc>
        <w:tc>
          <w:tcPr>
            <w:tcW w:w="1649" w:type="dxa"/>
            <w:vAlign w:val="center"/>
          </w:tcPr>
          <w:p w:rsidR="00EE1B49" w:rsidRPr="003060C7" w:rsidRDefault="00EE1B49" w:rsidP="00EE1B49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835" w:type="dxa"/>
            <w:shd w:val="clear" w:color="auto" w:fill="auto"/>
            <w:noWrap/>
            <w:vAlign w:val="center"/>
          </w:tcPr>
          <w:p w:rsidR="00EE1B49" w:rsidRPr="003060C7" w:rsidRDefault="00EE1B49" w:rsidP="00EE1B49">
            <w:pPr>
              <w:pStyle w:val="Binhthng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13" w:type="dxa"/>
            <w:vMerge/>
          </w:tcPr>
          <w:p w:rsidR="00EE1B49" w:rsidRPr="002D35E0" w:rsidRDefault="00EE1B49" w:rsidP="00EE1B49">
            <w:pPr>
              <w:pStyle w:val="Binhthng"/>
              <w:rPr>
                <w:sz w:val="24"/>
                <w:szCs w:val="24"/>
              </w:rPr>
            </w:pPr>
          </w:p>
        </w:tc>
      </w:tr>
      <w:tr w:rsidR="00EE1B49" w:rsidRPr="000B4D8F" w:rsidTr="00A96050">
        <w:trPr>
          <w:trHeight w:val="852"/>
        </w:trPr>
        <w:tc>
          <w:tcPr>
            <w:tcW w:w="623" w:type="dxa"/>
            <w:shd w:val="clear" w:color="000000" w:fill="FFFFFF"/>
            <w:noWrap/>
            <w:vAlign w:val="center"/>
          </w:tcPr>
          <w:p w:rsidR="00EE1B49" w:rsidRPr="000B4D8F" w:rsidRDefault="00EE1B49" w:rsidP="00EE1B49">
            <w:pPr>
              <w:pStyle w:val="Binhthng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EE1B49" w:rsidRPr="000B4D8F" w:rsidRDefault="00EE1B49" w:rsidP="00EE1B49">
            <w:pPr>
              <w:pStyle w:val="Binhthng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EE1B49" w:rsidRPr="000B4D8F" w:rsidRDefault="00EE1B49" w:rsidP="00EE1B49">
            <w:pPr>
              <w:pStyle w:val="Binhthng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22" w:type="dxa"/>
            <w:shd w:val="clear" w:color="auto" w:fill="auto"/>
            <w:vAlign w:val="center"/>
          </w:tcPr>
          <w:p w:rsidR="00EE1B49" w:rsidRPr="000B4D8F" w:rsidRDefault="00EE1B49" w:rsidP="00EE1B49">
            <w:pPr>
              <w:pStyle w:val="Binhthng"/>
              <w:jc w:val="center"/>
              <w:rPr>
                <w:b/>
                <w:sz w:val="26"/>
                <w:szCs w:val="26"/>
                <w:lang w:val="en-US"/>
              </w:rPr>
            </w:pPr>
            <w:r w:rsidRPr="000B4D8F">
              <w:rPr>
                <w:b/>
                <w:sz w:val="26"/>
                <w:szCs w:val="26"/>
                <w:lang w:val="en-US"/>
              </w:rPr>
              <w:t>Tổng cộng:</w:t>
            </w:r>
          </w:p>
        </w:tc>
        <w:tc>
          <w:tcPr>
            <w:tcW w:w="712" w:type="dxa"/>
            <w:shd w:val="clear" w:color="000000" w:fill="FFFFFF"/>
            <w:noWrap/>
            <w:vAlign w:val="center"/>
          </w:tcPr>
          <w:p w:rsidR="00EE1B49" w:rsidRPr="000B4D8F" w:rsidRDefault="00EE1B49" w:rsidP="00EE1B49">
            <w:pPr>
              <w:pStyle w:val="Binhthng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EE1B49" w:rsidRPr="000B4D8F" w:rsidRDefault="00EE1B49" w:rsidP="00EE1B49">
            <w:pPr>
              <w:pStyle w:val="Binhthng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49" w:type="dxa"/>
            <w:vAlign w:val="center"/>
          </w:tcPr>
          <w:p w:rsidR="00EE1B49" w:rsidRPr="000B4D8F" w:rsidRDefault="00EE1B49" w:rsidP="00EE1B49">
            <w:pPr>
              <w:pStyle w:val="Binhthng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18.386</w:t>
            </w:r>
          </w:p>
        </w:tc>
        <w:tc>
          <w:tcPr>
            <w:tcW w:w="1649" w:type="dxa"/>
            <w:vAlign w:val="center"/>
          </w:tcPr>
          <w:p w:rsidR="00EE1B49" w:rsidRPr="000B4D8F" w:rsidRDefault="00EE1B49" w:rsidP="00EE1B4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35" w:type="dxa"/>
            <w:shd w:val="clear" w:color="auto" w:fill="auto"/>
            <w:noWrap/>
            <w:vAlign w:val="center"/>
          </w:tcPr>
          <w:p w:rsidR="00EE1B49" w:rsidRPr="000B4D8F" w:rsidRDefault="00EE1B49" w:rsidP="00EE1B49">
            <w:pPr>
              <w:pStyle w:val="Binhthng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13" w:type="dxa"/>
            <w:vAlign w:val="center"/>
          </w:tcPr>
          <w:p w:rsidR="00EE1B49" w:rsidRPr="000B4D8F" w:rsidRDefault="00EE1B49" w:rsidP="00EE1B49">
            <w:pPr>
              <w:pStyle w:val="Binhthng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005498" w:rsidRDefault="00005498"/>
    <w:sectPr w:rsidR="00005498" w:rsidSect="00EE1B49">
      <w:pgSz w:w="20636" w:h="14570" w:orient="landscape" w:code="12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48"/>
    <w:rsid w:val="00005498"/>
    <w:rsid w:val="000B249C"/>
    <w:rsid w:val="000D7B14"/>
    <w:rsid w:val="00140198"/>
    <w:rsid w:val="001E269C"/>
    <w:rsid w:val="00207E8B"/>
    <w:rsid w:val="00284C3D"/>
    <w:rsid w:val="002F645E"/>
    <w:rsid w:val="00330408"/>
    <w:rsid w:val="003D7A76"/>
    <w:rsid w:val="00480632"/>
    <w:rsid w:val="005247A8"/>
    <w:rsid w:val="0056384E"/>
    <w:rsid w:val="00582100"/>
    <w:rsid w:val="005C5D37"/>
    <w:rsid w:val="00693D93"/>
    <w:rsid w:val="008509B5"/>
    <w:rsid w:val="0088472F"/>
    <w:rsid w:val="00896948"/>
    <w:rsid w:val="00A10BA3"/>
    <w:rsid w:val="00AE3572"/>
    <w:rsid w:val="00B15563"/>
    <w:rsid w:val="00B67077"/>
    <w:rsid w:val="00C759B3"/>
    <w:rsid w:val="00C83B58"/>
    <w:rsid w:val="00CA455C"/>
    <w:rsid w:val="00D15A98"/>
    <w:rsid w:val="00D307A3"/>
    <w:rsid w:val="00DC2FB3"/>
    <w:rsid w:val="00E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43A8AF38"/>
  <w15:chartTrackingRefBased/>
  <w15:docId w15:val="{5E5C0D21-915D-4727-B283-35F04B30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948"/>
    <w:pPr>
      <w:spacing w:after="200" w:line="276" w:lineRule="auto"/>
    </w:pPr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9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9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9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9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9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94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94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94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94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94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94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94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9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9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9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9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9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94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948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948"/>
    <w:pPr>
      <w:spacing w:after="0" w:line="259" w:lineRule="auto"/>
      <w:ind w:left="720"/>
      <w:contextualSpacing/>
    </w:pPr>
    <w:rPr>
      <w:rFonts w:eastAsia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8969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9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948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rsid w:val="0089694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Binhthng">
    <w:name w:val="Bình thường"/>
    <w:qFormat/>
    <w:rsid w:val="00896948"/>
    <w:pPr>
      <w:spacing w:line="240" w:lineRule="auto"/>
    </w:pPr>
    <w:rPr>
      <w:rFonts w:eastAsia="Arial" w:cs="Times New Roman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Trieu van ha Trieu van ha</dc:creator>
  <cp:keywords/>
  <dc:description/>
  <cp:lastModifiedBy>Trieu van ha Trieu van ha</cp:lastModifiedBy>
  <cp:revision>5</cp:revision>
  <cp:lastPrinted>2025-04-01T02:09:00Z</cp:lastPrinted>
  <dcterms:created xsi:type="dcterms:W3CDTF">2025-04-01T02:01:00Z</dcterms:created>
  <dcterms:modified xsi:type="dcterms:W3CDTF">2025-04-11T00:30:00Z</dcterms:modified>
</cp:coreProperties>
</file>